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E686" w14:textId="455A333D" w:rsidR="0086474B" w:rsidRPr="00F447CE" w:rsidRDefault="0086474B" w:rsidP="001A185B">
      <w:pPr>
        <w:jc w:val="center"/>
        <w:rPr>
          <w:rFonts w:asciiTheme="minorHAnsi" w:hAnsiTheme="minorHAnsi" w:cstheme="minorHAnsi"/>
          <w:b/>
          <w:bCs/>
          <w:color w:val="4472C4" w:themeColor="accent1"/>
          <w:sz w:val="44"/>
          <w:szCs w:val="44"/>
          <w:u w:val="single"/>
          <w:lang w:eastAsia="zh-CN"/>
        </w:rPr>
      </w:pPr>
      <w:r w:rsidRPr="00F447CE">
        <w:rPr>
          <w:rFonts w:asciiTheme="minorHAnsi" w:hAnsiTheme="minorHAnsi" w:cstheme="minorHAnsi"/>
          <w:b/>
          <w:bCs/>
          <w:color w:val="4472C4" w:themeColor="accent1"/>
          <w:sz w:val="44"/>
          <w:szCs w:val="44"/>
          <w:u w:val="single"/>
          <w:lang w:eastAsia="zh-CN"/>
        </w:rPr>
        <w:t>GRUPPO 1</w:t>
      </w:r>
      <w:r w:rsidR="001A185B" w:rsidRPr="00F447CE">
        <w:rPr>
          <w:rFonts w:asciiTheme="minorHAnsi" w:hAnsiTheme="minorHAnsi" w:cstheme="minorHAnsi"/>
          <w:b/>
          <w:bCs/>
          <w:color w:val="4472C4" w:themeColor="accent1"/>
          <w:sz w:val="44"/>
          <w:szCs w:val="44"/>
          <w:u w:val="single"/>
          <w:lang w:eastAsia="zh-CN"/>
        </w:rPr>
        <w:t xml:space="preserve"> E GRUPPO 3</w:t>
      </w:r>
    </w:p>
    <w:p w14:paraId="617ADFB3" w14:textId="77777777" w:rsidR="0086474B" w:rsidRDefault="0086474B" w:rsidP="005728B9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61059DA3" w14:textId="6CF00A47" w:rsidR="005728B9" w:rsidRPr="00F447CE" w:rsidRDefault="005728B9" w:rsidP="005728B9">
      <w:pPr>
        <w:jc w:val="both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u w:val="single"/>
          <w:lang w:eastAsia="zh-CN"/>
        </w:rPr>
      </w:pPr>
      <w:r w:rsidRPr="00F447CE"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u w:val="single"/>
          <w:lang w:eastAsia="zh-CN"/>
        </w:rPr>
        <w:t>T</w:t>
      </w:r>
      <w:r w:rsidR="00F447CE" w:rsidRPr="00F447CE"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u w:val="single"/>
          <w:lang w:eastAsia="zh-CN"/>
        </w:rPr>
        <w:t>ipo Cliente</w:t>
      </w:r>
      <w:r w:rsidRPr="00F447CE"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u w:val="single"/>
          <w:lang w:eastAsia="zh-CN"/>
        </w:rPr>
        <w:t xml:space="preserve"> </w:t>
      </w:r>
      <w:r w:rsidR="0086474B" w:rsidRPr="00F447CE"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u w:val="single"/>
          <w:lang w:eastAsia="zh-CN"/>
        </w:rPr>
        <w:t xml:space="preserve">– </w:t>
      </w:r>
      <w:r w:rsidRPr="00F447CE"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u w:val="single"/>
          <w:lang w:eastAsia="zh-CN"/>
        </w:rPr>
        <w:t>A</w:t>
      </w:r>
      <w:r w:rsidR="00F447CE" w:rsidRPr="00F447CE"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u w:val="single"/>
          <w:lang w:eastAsia="zh-CN"/>
        </w:rPr>
        <w:t>llevatore Bovini da Latte</w:t>
      </w:r>
    </w:p>
    <w:p w14:paraId="289112B8" w14:textId="16BE2703" w:rsidR="005728B9" w:rsidRPr="00DA465E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F447CE">
        <w:rPr>
          <w:rFonts w:asciiTheme="minorHAnsi" w:hAnsiTheme="minorHAnsi" w:cstheme="minorHAnsi"/>
          <w:color w:val="4472C4" w:themeColor="accent1"/>
          <w:sz w:val="36"/>
        </w:rPr>
        <w:t xml:space="preserve">Caratteristiche dell’allevamento </w:t>
      </w:r>
      <w:r w:rsidRPr="00DA465E">
        <w:rPr>
          <w:rFonts w:asciiTheme="minorHAnsi" w:hAnsiTheme="minorHAnsi" w:cstheme="minorHAnsi"/>
          <w:sz w:val="36"/>
        </w:rPr>
        <w:t xml:space="preserve">: </w:t>
      </w:r>
      <w:r w:rsidR="00AE1C29" w:rsidRPr="00DA465E">
        <w:rPr>
          <w:rFonts w:asciiTheme="minorHAnsi" w:hAnsiTheme="minorHAnsi" w:cstheme="minorHAnsi"/>
          <w:sz w:val="36"/>
        </w:rPr>
        <w:t>200 bovini in lattazione</w:t>
      </w:r>
    </w:p>
    <w:p w14:paraId="6087E167" w14:textId="10E7FD47" w:rsidR="005728B9" w:rsidRPr="00DA465E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DA465E">
        <w:rPr>
          <w:rFonts w:asciiTheme="minorHAnsi" w:hAnsiTheme="minorHAnsi" w:cstheme="minorHAnsi"/>
          <w:sz w:val="36"/>
        </w:rPr>
        <w:t xml:space="preserve">Informazioni generali : </w:t>
      </w:r>
      <w:r w:rsidR="00AE1C29" w:rsidRPr="00DA465E">
        <w:rPr>
          <w:rFonts w:asciiTheme="minorHAnsi" w:hAnsiTheme="minorHAnsi" w:cstheme="minorHAnsi"/>
          <w:sz w:val="36"/>
        </w:rPr>
        <w:t xml:space="preserve">buone produzioni (30lt al giorno di media – conta cellulare (SCC): 220.000), conferisce al Consorzio del Grana Padano). </w:t>
      </w:r>
      <w:r w:rsidR="001A185B" w:rsidRPr="00DA465E">
        <w:rPr>
          <w:rFonts w:asciiTheme="minorHAnsi" w:hAnsiTheme="minorHAnsi" w:cstheme="minorHAnsi"/>
          <w:sz w:val="36"/>
        </w:rPr>
        <w:t>L’insilato di mais e’ preparato a partire dal raccolto della sua azienda</w:t>
      </w:r>
    </w:p>
    <w:p w14:paraId="4DC5963A" w14:textId="77777777" w:rsidR="00AE1C29" w:rsidRPr="00DA465E" w:rsidRDefault="00AE1C29" w:rsidP="005728B9">
      <w:pPr>
        <w:jc w:val="both"/>
        <w:rPr>
          <w:rFonts w:asciiTheme="minorHAnsi" w:hAnsiTheme="minorHAnsi" w:cstheme="minorHAnsi"/>
          <w:sz w:val="36"/>
        </w:rPr>
      </w:pPr>
    </w:p>
    <w:p w14:paraId="4F21CB6F" w14:textId="3757B1AD" w:rsidR="005728B9" w:rsidRDefault="00AE1C29" w:rsidP="005728B9">
      <w:pPr>
        <w:jc w:val="both"/>
        <w:rPr>
          <w:rFonts w:asciiTheme="minorHAnsi" w:hAnsiTheme="minorHAnsi" w:cstheme="minorHAnsi"/>
          <w:sz w:val="36"/>
        </w:rPr>
      </w:pPr>
      <w:r w:rsidRPr="00F447CE">
        <w:rPr>
          <w:rFonts w:asciiTheme="minorHAnsi" w:hAnsiTheme="minorHAnsi" w:cstheme="minorHAnsi"/>
          <w:color w:val="4472C4" w:themeColor="accent1"/>
          <w:sz w:val="36"/>
        </w:rPr>
        <w:t>Problemi clinici</w:t>
      </w:r>
      <w:r w:rsidR="005728B9" w:rsidRPr="00DA465E">
        <w:rPr>
          <w:rFonts w:asciiTheme="minorHAnsi" w:hAnsiTheme="minorHAnsi" w:cstheme="minorHAnsi"/>
          <w:sz w:val="36"/>
        </w:rPr>
        <w:t xml:space="preserve">: </w:t>
      </w:r>
      <w:r w:rsidRPr="00DA465E">
        <w:rPr>
          <w:rFonts w:asciiTheme="minorHAnsi" w:hAnsiTheme="minorHAnsi" w:cstheme="minorHAnsi"/>
          <w:sz w:val="36"/>
        </w:rPr>
        <w:t xml:space="preserve">mastiti da Strep.uberis fra il 3° ed il 4° mese di </w:t>
      </w:r>
      <w:r>
        <w:rPr>
          <w:rFonts w:asciiTheme="minorHAnsi" w:hAnsiTheme="minorHAnsi" w:cstheme="minorHAnsi"/>
          <w:sz w:val="36"/>
        </w:rPr>
        <w:t xml:space="preserve">lattazione </w:t>
      </w:r>
      <w:r w:rsidRPr="00AE1C29">
        <w:rPr>
          <w:rFonts w:asciiTheme="minorHAnsi" w:hAnsiTheme="minorHAnsi" w:cstheme="minorHAnsi"/>
          <w:sz w:val="36"/>
        </w:rPr>
        <w:sym w:font="Wingdings" w:char="F0E8"/>
      </w:r>
      <w:r>
        <w:rPr>
          <w:rFonts w:asciiTheme="minorHAnsi" w:hAnsiTheme="minorHAnsi" w:cstheme="minorHAnsi"/>
          <w:sz w:val="36"/>
        </w:rPr>
        <w:t xml:space="preserve"> trattato con anti</w:t>
      </w:r>
      <w:r w:rsidR="00B35E24">
        <w:rPr>
          <w:rFonts w:asciiTheme="minorHAnsi" w:hAnsiTheme="minorHAnsi" w:cstheme="minorHAnsi"/>
          <w:sz w:val="36"/>
        </w:rPr>
        <w:t>-</w:t>
      </w:r>
      <w:r>
        <w:rPr>
          <w:rFonts w:asciiTheme="minorHAnsi" w:hAnsiTheme="minorHAnsi" w:cstheme="minorHAnsi"/>
          <w:sz w:val="36"/>
        </w:rPr>
        <w:t xml:space="preserve">mastitici a base di </w:t>
      </w:r>
      <w:r w:rsidR="00B35E24">
        <w:rPr>
          <w:rFonts w:asciiTheme="minorHAnsi" w:hAnsiTheme="minorHAnsi" w:cstheme="minorHAnsi"/>
          <w:sz w:val="36"/>
        </w:rPr>
        <w:t>oxacillina</w:t>
      </w:r>
      <w:r>
        <w:rPr>
          <w:rFonts w:asciiTheme="minorHAnsi" w:hAnsiTheme="minorHAnsi" w:cstheme="minorHAnsi"/>
          <w:sz w:val="36"/>
        </w:rPr>
        <w:t>.</w:t>
      </w:r>
    </w:p>
    <w:p w14:paraId="5E862FC6" w14:textId="5041F461" w:rsidR="005728B9" w:rsidRPr="00B35E24" w:rsidRDefault="00AE1C29" w:rsidP="005728B9">
      <w:p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Nonostante le gabbiette ben gestite, la vitellaia incontra problemi gastro-enterici dalla 6° settimana di vita (mortalita’ media 4%). Non potendo piu’ utilizzare antibiotici fluorochinolonici</w:t>
      </w:r>
      <w:r w:rsidR="00B35E24">
        <w:rPr>
          <w:rFonts w:asciiTheme="minorHAnsi" w:hAnsiTheme="minorHAnsi" w:cstheme="minorHAnsi"/>
          <w:sz w:val="36"/>
        </w:rPr>
        <w:t xml:space="preserve"> iniettabili, i vitelli vengono </w:t>
      </w:r>
      <w:r>
        <w:rPr>
          <w:rFonts w:asciiTheme="minorHAnsi" w:hAnsiTheme="minorHAnsi" w:cstheme="minorHAnsi"/>
          <w:sz w:val="36"/>
        </w:rPr>
        <w:t>“trattati” con vaccino E.coli/Rota/Corona per via orale</w:t>
      </w:r>
      <w:r w:rsidR="00B35E24">
        <w:rPr>
          <w:rFonts w:asciiTheme="minorHAnsi" w:hAnsiTheme="minorHAnsi" w:cstheme="minorHAnsi"/>
          <w:sz w:val="36"/>
        </w:rPr>
        <w:t xml:space="preserve"> (</w:t>
      </w:r>
      <w:r w:rsidR="00B35E24">
        <w:rPr>
          <w:rFonts w:asciiTheme="minorHAnsi" w:hAnsiTheme="minorHAnsi" w:cstheme="minorHAnsi"/>
          <w:i/>
          <w:iCs/>
          <w:sz w:val="36"/>
        </w:rPr>
        <w:t>off label</w:t>
      </w:r>
      <w:r w:rsidR="00B35E24">
        <w:rPr>
          <w:rFonts w:asciiTheme="minorHAnsi" w:hAnsiTheme="minorHAnsi" w:cstheme="minorHAnsi"/>
          <w:sz w:val="36"/>
        </w:rPr>
        <w:t>)</w:t>
      </w:r>
    </w:p>
    <w:p w14:paraId="5CE39F96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4878A1E6" w14:textId="5C1BF488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F447CE">
        <w:rPr>
          <w:rFonts w:asciiTheme="minorHAnsi" w:hAnsiTheme="minorHAnsi" w:cstheme="minorHAnsi"/>
          <w:color w:val="4472C4" w:themeColor="accent1"/>
          <w:sz w:val="36"/>
        </w:rPr>
        <w:t>Bisogni</w:t>
      </w:r>
      <w:r w:rsidR="00991847" w:rsidRPr="00F447CE">
        <w:rPr>
          <w:rFonts w:asciiTheme="minorHAnsi" w:hAnsiTheme="minorHAnsi" w:cstheme="minorHAnsi"/>
          <w:color w:val="4472C4" w:themeColor="accent1"/>
          <w:sz w:val="36"/>
        </w:rPr>
        <w:t xml:space="preserve"> dell’allevamento</w:t>
      </w:r>
      <w:r w:rsidRPr="00F447CE">
        <w:rPr>
          <w:rFonts w:asciiTheme="minorHAnsi" w:hAnsiTheme="minorHAnsi" w:cstheme="minorHAnsi"/>
          <w:color w:val="4472C4" w:themeColor="accent1"/>
          <w:sz w:val="36"/>
        </w:rPr>
        <w:t xml:space="preserve"> </w:t>
      </w:r>
      <w:r w:rsidRPr="005728B9">
        <w:rPr>
          <w:rFonts w:asciiTheme="minorHAnsi" w:hAnsiTheme="minorHAnsi" w:cstheme="minorHAnsi"/>
          <w:color w:val="0000FF"/>
          <w:sz w:val="36"/>
        </w:rPr>
        <w:t xml:space="preserve">: </w:t>
      </w:r>
      <w:r w:rsidRPr="005728B9">
        <w:rPr>
          <w:rFonts w:asciiTheme="minorHAnsi" w:hAnsiTheme="minorHAnsi" w:cstheme="minorHAnsi"/>
          <w:sz w:val="36"/>
        </w:rPr>
        <w:t xml:space="preserve">abbattere i costi </w:t>
      </w:r>
      <w:r w:rsidR="00AE1C29">
        <w:rPr>
          <w:rFonts w:asciiTheme="minorHAnsi" w:hAnsiTheme="minorHAnsi" w:cstheme="minorHAnsi"/>
          <w:sz w:val="36"/>
        </w:rPr>
        <w:t>delle mastiti</w:t>
      </w:r>
      <w:r w:rsidR="00B35E24">
        <w:rPr>
          <w:rFonts w:asciiTheme="minorHAnsi" w:hAnsiTheme="minorHAnsi" w:cstheme="minorHAnsi"/>
          <w:sz w:val="36"/>
        </w:rPr>
        <w:t>, risolvere la gastro-enteriti delle vitelle.</w:t>
      </w:r>
    </w:p>
    <w:p w14:paraId="01BC5577" w14:textId="77777777" w:rsidR="0086474B" w:rsidRDefault="0086474B" w:rsidP="005728B9">
      <w:pPr>
        <w:jc w:val="both"/>
        <w:rPr>
          <w:rFonts w:asciiTheme="minorHAnsi" w:hAnsiTheme="minorHAnsi" w:cstheme="minorHAnsi"/>
          <w:color w:val="0000FF"/>
          <w:sz w:val="36"/>
        </w:rPr>
      </w:pPr>
    </w:p>
    <w:p w14:paraId="6D9A4F2A" w14:textId="77777777" w:rsidR="0086474B" w:rsidRDefault="0086474B" w:rsidP="005728B9">
      <w:pPr>
        <w:jc w:val="both"/>
        <w:rPr>
          <w:rFonts w:asciiTheme="minorHAnsi" w:hAnsiTheme="minorHAnsi" w:cstheme="minorHAnsi"/>
          <w:sz w:val="36"/>
        </w:rPr>
      </w:pPr>
      <w:r w:rsidRPr="00F447CE">
        <w:rPr>
          <w:rFonts w:asciiTheme="minorHAnsi" w:hAnsiTheme="minorHAnsi" w:cstheme="minorHAnsi"/>
          <w:color w:val="4472C4" w:themeColor="accent1"/>
          <w:sz w:val="36"/>
        </w:rPr>
        <w:t>Gestione attuale Stakeholder</w:t>
      </w:r>
      <w:r w:rsidR="005728B9" w:rsidRPr="00F447CE">
        <w:rPr>
          <w:rFonts w:asciiTheme="minorHAnsi" w:hAnsiTheme="minorHAnsi" w:cstheme="minorHAnsi"/>
          <w:color w:val="4472C4" w:themeColor="accent1"/>
          <w:sz w:val="36"/>
        </w:rPr>
        <w:t xml:space="preserve"> </w:t>
      </w:r>
      <w:r w:rsidR="005728B9" w:rsidRPr="005728B9">
        <w:rPr>
          <w:rFonts w:asciiTheme="minorHAnsi" w:hAnsiTheme="minorHAnsi" w:cstheme="minorHAnsi"/>
          <w:sz w:val="36"/>
        </w:rPr>
        <w:t xml:space="preserve">: </w:t>
      </w:r>
    </w:p>
    <w:p w14:paraId="20D4E5C4" w14:textId="0D8A079C" w:rsidR="0086474B" w:rsidRDefault="0086474B" w:rsidP="0086474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Buoni rapporti con i fornitori sia dal punto commerciale che professionale: il fornitore di </w:t>
      </w:r>
      <w:r w:rsidR="00B35E24">
        <w:rPr>
          <w:rFonts w:asciiTheme="minorHAnsi" w:hAnsiTheme="minorHAnsi" w:cstheme="minorHAnsi"/>
          <w:sz w:val="36"/>
        </w:rPr>
        <w:t xml:space="preserve">farmaci </w:t>
      </w:r>
      <w:r>
        <w:rPr>
          <w:rFonts w:asciiTheme="minorHAnsi" w:hAnsiTheme="minorHAnsi" w:cstheme="minorHAnsi"/>
          <w:sz w:val="36"/>
        </w:rPr>
        <w:t>suggerisce d</w:t>
      </w:r>
      <w:r w:rsidR="00B35E24">
        <w:rPr>
          <w:rFonts w:asciiTheme="minorHAnsi" w:hAnsiTheme="minorHAnsi" w:cstheme="minorHAnsi"/>
          <w:sz w:val="36"/>
        </w:rPr>
        <w:t>i testare altri anti-mastitici</w:t>
      </w:r>
    </w:p>
    <w:p w14:paraId="2EC8EC2E" w14:textId="77777777" w:rsidR="00E2031A" w:rsidRDefault="0086474B" w:rsidP="0086474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Rapporti tesi con il personale ASL per la gestione di Classifarm sul consumo di antibiotici</w:t>
      </w:r>
      <w:r w:rsidR="00E2031A">
        <w:rPr>
          <w:rFonts w:asciiTheme="minorHAnsi" w:hAnsiTheme="minorHAnsi" w:cstheme="minorHAnsi"/>
          <w:sz w:val="36"/>
        </w:rPr>
        <w:t>: l’allevatore tende a comunicare con ritardo i dati dei consumi</w:t>
      </w:r>
    </w:p>
    <w:p w14:paraId="33BEF931" w14:textId="60AE5B14" w:rsidR="00E2031A" w:rsidRDefault="00E2031A" w:rsidP="0086474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Rapporti </w:t>
      </w:r>
      <w:r w:rsidR="001A185B">
        <w:rPr>
          <w:rFonts w:asciiTheme="minorHAnsi" w:hAnsiTheme="minorHAnsi" w:cstheme="minorHAnsi"/>
          <w:sz w:val="36"/>
        </w:rPr>
        <w:t>complicati</w:t>
      </w:r>
      <w:r>
        <w:rPr>
          <w:rFonts w:asciiTheme="minorHAnsi" w:hAnsiTheme="minorHAnsi" w:cstheme="minorHAnsi"/>
          <w:sz w:val="36"/>
        </w:rPr>
        <w:t xml:space="preserve"> anche con il Consorzio </w:t>
      </w:r>
      <w:r w:rsidR="001A185B">
        <w:rPr>
          <w:rFonts w:asciiTheme="minorHAnsi" w:hAnsiTheme="minorHAnsi" w:cstheme="minorHAnsi"/>
          <w:sz w:val="36"/>
        </w:rPr>
        <w:t xml:space="preserve">del Grana Padano, </w:t>
      </w:r>
      <w:r>
        <w:rPr>
          <w:rFonts w:asciiTheme="minorHAnsi" w:hAnsiTheme="minorHAnsi" w:cstheme="minorHAnsi"/>
          <w:sz w:val="36"/>
        </w:rPr>
        <w:t xml:space="preserve">perche’ </w:t>
      </w:r>
      <w:r w:rsidR="001A185B">
        <w:rPr>
          <w:rFonts w:asciiTheme="minorHAnsi" w:hAnsiTheme="minorHAnsi" w:cstheme="minorHAnsi"/>
          <w:sz w:val="36"/>
        </w:rPr>
        <w:t>il latte arriva con SCC alte in alcuni periodi dell’anno</w:t>
      </w:r>
    </w:p>
    <w:p w14:paraId="53C946B3" w14:textId="3655AF8B" w:rsidR="001A185B" w:rsidRDefault="001A185B" w:rsidP="0086474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Lo stesso Consorzio prevede di effettuare il Life Cycle Assessment </w:t>
      </w:r>
      <w:r w:rsidRPr="001A185B">
        <w:rPr>
          <w:rFonts w:asciiTheme="minorHAnsi" w:hAnsiTheme="minorHAnsi" w:cstheme="minorHAnsi"/>
          <w:sz w:val="36"/>
        </w:rPr>
        <w:sym w:font="Wingdings" w:char="F0E8"/>
      </w:r>
      <w:r>
        <w:rPr>
          <w:rFonts w:asciiTheme="minorHAnsi" w:hAnsiTheme="minorHAnsi" w:cstheme="minorHAnsi"/>
          <w:sz w:val="36"/>
        </w:rPr>
        <w:t xml:space="preserve"> l’allevatore non sa cosia sia... </w:t>
      </w:r>
    </w:p>
    <w:p w14:paraId="5AF057DA" w14:textId="111B7BE2" w:rsidR="0000621F" w:rsidRDefault="00E2031A" w:rsidP="005909F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36"/>
        </w:rPr>
      </w:pPr>
      <w:r w:rsidRPr="0000621F">
        <w:rPr>
          <w:rFonts w:asciiTheme="minorHAnsi" w:hAnsiTheme="minorHAnsi" w:cstheme="minorHAnsi"/>
          <w:sz w:val="36"/>
        </w:rPr>
        <w:lastRenderedPageBreak/>
        <w:t xml:space="preserve">Ottimi rapporti con gli abitanti del paese di 10,000 abitanti nelle vicinanze perche’ l’Allevatore ha messo in atto tecniche di abbattimento degli odori </w:t>
      </w:r>
      <w:r w:rsidR="0000621F" w:rsidRPr="0000621F">
        <w:rPr>
          <w:rFonts w:asciiTheme="minorHAnsi" w:hAnsiTheme="minorHAnsi" w:cstheme="minorHAnsi"/>
          <w:sz w:val="36"/>
        </w:rPr>
        <w:t>e invita regolarmente la popolazione ad una degustazione de</w:t>
      </w:r>
      <w:r w:rsidR="001A185B">
        <w:rPr>
          <w:rFonts w:asciiTheme="minorHAnsi" w:hAnsiTheme="minorHAnsi" w:cstheme="minorHAnsi"/>
          <w:sz w:val="36"/>
        </w:rPr>
        <w:t>l latte aziendale e dei latticini prodotti insieme a un casaro suo amico</w:t>
      </w:r>
    </w:p>
    <w:p w14:paraId="7E7B1176" w14:textId="77777777" w:rsidR="0000621F" w:rsidRDefault="0000621F" w:rsidP="0000621F">
      <w:pPr>
        <w:pStyle w:val="ListParagraph"/>
        <w:ind w:left="360"/>
        <w:jc w:val="both"/>
        <w:rPr>
          <w:rFonts w:asciiTheme="minorHAnsi" w:hAnsiTheme="minorHAnsi" w:cstheme="minorHAnsi"/>
          <w:sz w:val="36"/>
        </w:rPr>
      </w:pPr>
    </w:p>
    <w:p w14:paraId="3BF8A326" w14:textId="6D1B9822" w:rsidR="005728B9" w:rsidRPr="00FC62AB" w:rsidRDefault="0000621F" w:rsidP="005728B9">
      <w:pPr>
        <w:jc w:val="both"/>
        <w:rPr>
          <w:rFonts w:asciiTheme="minorHAnsi" w:hAnsiTheme="minorHAnsi" w:cstheme="minorHAnsi"/>
          <w:b/>
          <w:bCs/>
          <w:sz w:val="36"/>
        </w:rPr>
      </w:pPr>
      <w:r w:rsidRPr="00F447CE">
        <w:rPr>
          <w:rFonts w:asciiTheme="minorHAnsi" w:hAnsiTheme="minorHAnsi" w:cstheme="minorHAnsi"/>
          <w:b/>
          <w:bCs/>
          <w:color w:val="4472C4" w:themeColor="accent1"/>
          <w:sz w:val="36"/>
        </w:rPr>
        <w:t>D</w:t>
      </w:r>
      <w:r w:rsidR="00F447CE">
        <w:rPr>
          <w:rFonts w:asciiTheme="minorHAnsi" w:hAnsiTheme="minorHAnsi" w:cstheme="minorHAnsi"/>
          <w:b/>
          <w:bCs/>
          <w:color w:val="4472C4" w:themeColor="accent1"/>
          <w:sz w:val="36"/>
        </w:rPr>
        <w:t>omande per i Gruppi di Lavoro</w:t>
      </w:r>
      <w:r w:rsidRPr="00FC62AB">
        <w:rPr>
          <w:rFonts w:asciiTheme="minorHAnsi" w:hAnsiTheme="minorHAnsi" w:cstheme="minorHAnsi"/>
          <w:b/>
          <w:bCs/>
          <w:sz w:val="36"/>
        </w:rPr>
        <w:t>:</w:t>
      </w:r>
    </w:p>
    <w:p w14:paraId="60ACBDED" w14:textId="0F35AC4D" w:rsidR="0000621F" w:rsidRDefault="00847CCF" w:rsidP="0000621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Quale azioni puo intraprendere l’allevatore per migliorare le condizioni sanitarie del proprio allevamento?</w:t>
      </w:r>
    </w:p>
    <w:p w14:paraId="065F6C8D" w14:textId="34B1EC8D" w:rsidR="00847CCF" w:rsidRDefault="00847CCF" w:rsidP="0000621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Quali azioni puo intraprendere l’allevatore per migliorare i rapporti con la ASL di riferimento e con il Consorzio?</w:t>
      </w:r>
    </w:p>
    <w:p w14:paraId="1295F6C0" w14:textId="609259AC" w:rsidR="00FC62AB" w:rsidRDefault="00FC62AB" w:rsidP="0000621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L’Allevatore puo’ utilizzare i buoni rapporti con il vicinato per risolvere il punto 2?</w:t>
      </w:r>
      <w:r w:rsidR="001A185B">
        <w:rPr>
          <w:rFonts w:asciiTheme="minorHAnsi" w:hAnsiTheme="minorHAnsi" w:cstheme="minorHAnsi"/>
          <w:sz w:val="36"/>
        </w:rPr>
        <w:t xml:space="preserve"> Oppure questa idea del consumo in allevamento puo’ essere fonte di ulteriori problemi con ASL e Consorzio?</w:t>
      </w:r>
    </w:p>
    <w:p w14:paraId="191FB39B" w14:textId="3A16BB5B" w:rsidR="00847CCF" w:rsidRPr="0000621F" w:rsidRDefault="00FC62AB" w:rsidP="0000621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Ve la sentireste di costruire la “materiality matrix” di questo allevamento?</w:t>
      </w:r>
    </w:p>
    <w:p w14:paraId="52D479A2" w14:textId="77777777" w:rsidR="005728B9" w:rsidRDefault="005728B9" w:rsidP="005728B9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28946D14" w14:textId="77777777" w:rsidR="005728B9" w:rsidRDefault="005728B9" w:rsidP="005728B9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2EB4CE03" w14:textId="77777777" w:rsidR="00D31461" w:rsidRDefault="00D31461" w:rsidP="00D31461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482BD9E0" w14:textId="77777777" w:rsidR="006C2FC8" w:rsidRPr="006C2FC8" w:rsidRDefault="006C2FC8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555244B5" w14:textId="151E520D" w:rsidR="006C2FC8" w:rsidRDefault="006C2FC8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473E74D8" w14:textId="42155E2E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48CAF123" w14:textId="2C91B12B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6C469636" w14:textId="6AFD7C6B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199AF6CE" w14:textId="68FAFFE5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0037E3D7" w14:textId="7B2C54F1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6EC39756" w14:textId="6091BB25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51C572DA" w14:textId="1ED3EB11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42EDA4CC" w14:textId="31D7F3BC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44AE5408" w14:textId="6EDA7D7C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03E68166" w14:textId="77777777" w:rsidR="00FC62AB" w:rsidRDefault="00FC62AB" w:rsidP="00FC62AB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55B140F4" w14:textId="40920799" w:rsidR="00DA465E" w:rsidRPr="001A185B" w:rsidRDefault="00DA465E" w:rsidP="00DA465E">
      <w:pPr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  <w:lang w:eastAsia="zh-CN"/>
        </w:rPr>
      </w:pPr>
      <w:r w:rsidRPr="001A185B">
        <w:rPr>
          <w:rFonts w:asciiTheme="minorHAnsi" w:hAnsiTheme="minorHAnsi" w:cstheme="minorHAnsi"/>
          <w:b/>
          <w:bCs/>
          <w:sz w:val="44"/>
          <w:szCs w:val="44"/>
          <w:u w:val="single"/>
          <w:lang w:eastAsia="zh-CN"/>
        </w:rPr>
        <w:lastRenderedPageBreak/>
        <w:t xml:space="preserve">GRUPPO </w:t>
      </w:r>
      <w:r>
        <w:rPr>
          <w:rFonts w:asciiTheme="minorHAnsi" w:hAnsiTheme="minorHAnsi" w:cstheme="minorHAnsi"/>
          <w:b/>
          <w:bCs/>
          <w:sz w:val="44"/>
          <w:szCs w:val="44"/>
          <w:u w:val="single"/>
          <w:lang w:eastAsia="zh-CN"/>
        </w:rPr>
        <w:t>2</w:t>
      </w:r>
      <w:r w:rsidRPr="001A185B">
        <w:rPr>
          <w:rFonts w:asciiTheme="minorHAnsi" w:hAnsiTheme="minorHAnsi" w:cstheme="minorHAnsi"/>
          <w:b/>
          <w:bCs/>
          <w:sz w:val="44"/>
          <w:szCs w:val="44"/>
          <w:u w:val="single"/>
          <w:lang w:eastAsia="zh-CN"/>
        </w:rPr>
        <w:t xml:space="preserve"> E GRUPPO </w:t>
      </w:r>
      <w:r>
        <w:rPr>
          <w:rFonts w:asciiTheme="minorHAnsi" w:hAnsiTheme="minorHAnsi" w:cstheme="minorHAnsi"/>
          <w:b/>
          <w:bCs/>
          <w:sz w:val="44"/>
          <w:szCs w:val="44"/>
          <w:u w:val="single"/>
          <w:lang w:eastAsia="zh-CN"/>
        </w:rPr>
        <w:t>4</w:t>
      </w:r>
    </w:p>
    <w:p w14:paraId="08DA02A9" w14:textId="4CFC9783" w:rsidR="00FC62AB" w:rsidRPr="00DA465E" w:rsidRDefault="00FC62AB" w:rsidP="00FC62AB">
      <w:pPr>
        <w:jc w:val="both"/>
        <w:rPr>
          <w:rFonts w:asciiTheme="minorHAnsi" w:hAnsiTheme="minorHAnsi" w:cstheme="minorHAnsi"/>
          <w:b/>
          <w:bCs/>
          <w:sz w:val="40"/>
          <w:szCs w:val="40"/>
          <w:u w:val="single"/>
          <w:lang w:eastAsia="zh-CN"/>
        </w:rPr>
      </w:pPr>
    </w:p>
    <w:p w14:paraId="7A879CBA" w14:textId="25DE0D53" w:rsidR="00D31461" w:rsidRPr="00DA465E" w:rsidRDefault="00D31461" w:rsidP="00D31461">
      <w:pPr>
        <w:jc w:val="both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u w:val="single"/>
          <w:lang w:eastAsia="zh-CN"/>
        </w:rPr>
      </w:pPr>
      <w:r w:rsidRPr="00DA465E"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u w:val="single"/>
          <w:lang w:eastAsia="zh-CN"/>
        </w:rPr>
        <w:t>T</w:t>
      </w:r>
      <w:r w:rsidR="00F447CE"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u w:val="single"/>
          <w:lang w:eastAsia="zh-CN"/>
        </w:rPr>
        <w:t xml:space="preserve">ipo Cliente: </w:t>
      </w:r>
      <w:r w:rsidRPr="00DA465E"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u w:val="single"/>
          <w:lang w:eastAsia="zh-CN"/>
        </w:rPr>
        <w:t>V</w:t>
      </w:r>
      <w:r w:rsidR="00F447CE"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u w:val="single"/>
          <w:lang w:eastAsia="zh-CN"/>
        </w:rPr>
        <w:t>eterinario – Allevatore Avicolo</w:t>
      </w:r>
    </w:p>
    <w:p w14:paraId="6C616CB6" w14:textId="68765827" w:rsidR="00FC62AB" w:rsidRDefault="002334D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F447CE">
        <w:rPr>
          <w:rFonts w:asciiTheme="minorHAnsi" w:hAnsiTheme="minorHAnsi" w:cstheme="minorHAnsi"/>
          <w:color w:val="4472C4" w:themeColor="accent1"/>
          <w:sz w:val="36"/>
        </w:rPr>
        <w:t>Caratteristiche dell’allevamento</w:t>
      </w:r>
      <w:r>
        <w:rPr>
          <w:rFonts w:asciiTheme="minorHAnsi" w:hAnsiTheme="minorHAnsi" w:cstheme="minorHAnsi"/>
          <w:color w:val="4472C4" w:themeColor="accent1"/>
          <w:sz w:val="36"/>
        </w:rPr>
        <w:t xml:space="preserve">: </w:t>
      </w:r>
      <w:r w:rsidR="006C2FC8"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Il Dr. </w:t>
      </w:r>
      <w:r w:rsidR="006C2FC8">
        <w:rPr>
          <w:rFonts w:asciiTheme="minorHAnsi" w:hAnsiTheme="minorHAnsi" w:cstheme="minorHAnsi"/>
          <w:sz w:val="36"/>
          <w:szCs w:val="36"/>
          <w:lang w:eastAsia="zh-CN"/>
        </w:rPr>
        <w:t>Biancardi</w:t>
      </w:r>
      <w:r w:rsidR="006C2FC8"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è un veterinario con più di 20 anni di esperienza nell'industria </w:t>
      </w:r>
      <w:r w:rsidR="009C751A">
        <w:rPr>
          <w:rFonts w:asciiTheme="minorHAnsi" w:hAnsiTheme="minorHAnsi" w:cstheme="minorHAnsi"/>
          <w:sz w:val="36"/>
          <w:szCs w:val="36"/>
          <w:lang w:eastAsia="zh-CN"/>
        </w:rPr>
        <w:t>avicola,</w:t>
      </w:r>
      <w:r w:rsidR="006C2FC8"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rinomato consulente nel suo territorio, ha anche un proprio allevamento di polli da carne con una capacità di 20</w:t>
      </w:r>
      <w:r w:rsidR="00FC62AB">
        <w:rPr>
          <w:rFonts w:asciiTheme="minorHAnsi" w:hAnsiTheme="minorHAnsi" w:cstheme="minorHAnsi"/>
          <w:sz w:val="36"/>
          <w:szCs w:val="36"/>
          <w:lang w:eastAsia="zh-CN"/>
        </w:rPr>
        <w:t>0</w:t>
      </w:r>
      <w:r w:rsidR="006C2FC8" w:rsidRPr="006C2FC8">
        <w:rPr>
          <w:rFonts w:asciiTheme="minorHAnsi" w:hAnsiTheme="minorHAnsi" w:cstheme="minorHAnsi"/>
          <w:sz w:val="36"/>
          <w:szCs w:val="36"/>
          <w:lang w:eastAsia="zh-CN"/>
        </w:rPr>
        <w:t>.000</w:t>
      </w:r>
      <w:r w:rsidR="009C751A">
        <w:rPr>
          <w:rFonts w:asciiTheme="minorHAnsi" w:hAnsiTheme="minorHAnsi" w:cstheme="minorHAnsi"/>
          <w:sz w:val="36"/>
          <w:szCs w:val="36"/>
          <w:lang w:eastAsia="zh-CN"/>
        </w:rPr>
        <w:t xml:space="preserve"> capi</w:t>
      </w:r>
      <w:r w:rsidR="00FC62AB">
        <w:rPr>
          <w:rFonts w:asciiTheme="minorHAnsi" w:hAnsiTheme="minorHAnsi" w:cstheme="minorHAnsi"/>
          <w:sz w:val="36"/>
          <w:szCs w:val="36"/>
          <w:lang w:eastAsia="zh-CN"/>
        </w:rPr>
        <w:t xml:space="preserve"> prodotti/anno</w:t>
      </w:r>
      <w:r w:rsidR="009C751A">
        <w:rPr>
          <w:rFonts w:asciiTheme="minorHAnsi" w:hAnsiTheme="minorHAnsi" w:cstheme="minorHAnsi"/>
          <w:sz w:val="36"/>
          <w:szCs w:val="36"/>
          <w:lang w:eastAsia="zh-CN"/>
        </w:rPr>
        <w:t>.</w:t>
      </w:r>
      <w:r w:rsidR="006C2FC8"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</w:t>
      </w:r>
    </w:p>
    <w:p w14:paraId="2FCBEF29" w14:textId="77777777" w:rsidR="002C38AF" w:rsidRDefault="006C2FC8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Attualmente il suo </w:t>
      </w:r>
      <w:r>
        <w:rPr>
          <w:rFonts w:asciiTheme="minorHAnsi" w:hAnsiTheme="minorHAnsi" w:cstheme="minorHAnsi"/>
          <w:sz w:val="36"/>
          <w:szCs w:val="36"/>
          <w:lang w:eastAsia="zh-CN"/>
        </w:rPr>
        <w:t>allevamento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soffre di mortalità ne</w:t>
      </w:r>
      <w:r w:rsidR="002C38AF">
        <w:rPr>
          <w:rFonts w:asciiTheme="minorHAnsi" w:hAnsiTheme="minorHAnsi" w:cstheme="minorHAnsi"/>
          <w:sz w:val="36"/>
          <w:szCs w:val="36"/>
          <w:lang w:eastAsia="zh-CN"/>
        </w:rPr>
        <w:t>i primi 10 giorni di vita.</w:t>
      </w:r>
    </w:p>
    <w:p w14:paraId="71063F09" w14:textId="1769749C" w:rsidR="00991847" w:rsidRDefault="006C2FC8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2 giorni fa ha condotto il test del campione d'acqua che è risultato essere </w:t>
      </w:r>
      <w:r w:rsidR="00DA465E">
        <w:rPr>
          <w:rFonts w:asciiTheme="minorHAnsi" w:hAnsiTheme="minorHAnsi" w:cstheme="minorHAnsi"/>
          <w:sz w:val="36"/>
          <w:szCs w:val="36"/>
          <w:lang w:eastAsia="zh-CN"/>
        </w:rPr>
        <w:t xml:space="preserve">contaminato 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da E. </w:t>
      </w:r>
      <w:r w:rsidR="00DA465E" w:rsidRPr="006C2FC8">
        <w:rPr>
          <w:rFonts w:asciiTheme="minorHAnsi" w:hAnsiTheme="minorHAnsi" w:cstheme="minorHAnsi"/>
          <w:sz w:val="36"/>
          <w:szCs w:val="36"/>
          <w:lang w:eastAsia="zh-CN"/>
        </w:rPr>
        <w:t>C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>oli</w:t>
      </w:r>
      <w:r w:rsidR="00DA465E">
        <w:rPr>
          <w:rFonts w:asciiTheme="minorHAnsi" w:hAnsiTheme="minorHAnsi" w:cstheme="minorHAnsi"/>
          <w:sz w:val="36"/>
          <w:szCs w:val="36"/>
          <w:lang w:eastAsia="zh-CN"/>
        </w:rPr>
        <w:t>.</w:t>
      </w:r>
    </w:p>
    <w:p w14:paraId="5022C7E4" w14:textId="1C96DBF0" w:rsidR="006C2FC8" w:rsidRDefault="00991847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>
        <w:rPr>
          <w:rFonts w:asciiTheme="minorHAnsi" w:hAnsiTheme="minorHAnsi" w:cstheme="minorHAnsi"/>
          <w:sz w:val="36"/>
          <w:szCs w:val="36"/>
          <w:lang w:eastAsia="zh-CN"/>
        </w:rPr>
        <w:t>H</w:t>
      </w:r>
      <w:r w:rsidR="006C2FC8"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a usato </w:t>
      </w:r>
      <w:r w:rsidR="009C751A">
        <w:rPr>
          <w:rFonts w:asciiTheme="minorHAnsi" w:hAnsiTheme="minorHAnsi" w:cstheme="minorHAnsi"/>
          <w:sz w:val="36"/>
          <w:szCs w:val="36"/>
          <w:lang w:eastAsia="zh-CN"/>
        </w:rPr>
        <w:t>amoxi</w:t>
      </w:r>
      <w:r w:rsidR="006C2FC8"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negli ultimi 3 </w:t>
      </w:r>
      <w:r w:rsidR="00DA465E">
        <w:rPr>
          <w:rFonts w:asciiTheme="minorHAnsi" w:hAnsiTheme="minorHAnsi" w:cstheme="minorHAnsi"/>
          <w:sz w:val="36"/>
          <w:szCs w:val="36"/>
          <w:lang w:eastAsia="zh-CN"/>
        </w:rPr>
        <w:t>cicli di produzione</w:t>
      </w:r>
      <w:r w:rsidR="006C2FC8"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, </w:t>
      </w:r>
      <w:r w:rsidR="009C751A">
        <w:rPr>
          <w:rFonts w:asciiTheme="minorHAnsi" w:hAnsiTheme="minorHAnsi" w:cstheme="minorHAnsi"/>
          <w:sz w:val="36"/>
          <w:szCs w:val="36"/>
          <w:lang w:eastAsia="zh-CN"/>
        </w:rPr>
        <w:t>senza risultato</w:t>
      </w:r>
      <w:r w:rsidR="00FC62AB">
        <w:rPr>
          <w:rFonts w:asciiTheme="minorHAnsi" w:hAnsiTheme="minorHAnsi" w:cstheme="minorHAnsi"/>
          <w:sz w:val="36"/>
          <w:szCs w:val="36"/>
          <w:lang w:eastAsia="zh-CN"/>
        </w:rPr>
        <w:t>.</w:t>
      </w:r>
    </w:p>
    <w:p w14:paraId="2E8666CE" w14:textId="1B5E02CD" w:rsidR="00FC62AB" w:rsidRDefault="002C38AF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>
        <w:rPr>
          <w:rFonts w:asciiTheme="minorHAnsi" w:hAnsiTheme="minorHAnsi" w:cstheme="minorHAnsi"/>
          <w:sz w:val="36"/>
          <w:szCs w:val="36"/>
          <w:lang w:eastAsia="zh-CN"/>
        </w:rPr>
        <w:t>Nel passato h</w:t>
      </w:r>
      <w:r w:rsidR="00FC62AB">
        <w:rPr>
          <w:rFonts w:asciiTheme="minorHAnsi" w:hAnsiTheme="minorHAnsi" w:cstheme="minorHAnsi"/>
          <w:sz w:val="36"/>
          <w:szCs w:val="36"/>
          <w:lang w:eastAsia="zh-CN"/>
        </w:rPr>
        <w:t>a anche utilizzato un vaccino stabulogeno preparato con la Sezione dell’IZS piu’ vicina</w:t>
      </w:r>
      <w:r>
        <w:rPr>
          <w:rFonts w:asciiTheme="minorHAnsi" w:hAnsiTheme="minorHAnsi" w:cstheme="minorHAnsi"/>
          <w:sz w:val="36"/>
          <w:szCs w:val="36"/>
          <w:lang w:eastAsia="zh-CN"/>
        </w:rPr>
        <w:t>, con buoni risultati</w:t>
      </w:r>
      <w:r w:rsidR="00DA465E">
        <w:rPr>
          <w:rFonts w:asciiTheme="minorHAnsi" w:hAnsiTheme="minorHAnsi" w:cstheme="minorHAnsi"/>
          <w:sz w:val="36"/>
          <w:szCs w:val="36"/>
          <w:lang w:eastAsia="zh-CN"/>
        </w:rPr>
        <w:t>.</w:t>
      </w:r>
    </w:p>
    <w:p w14:paraId="03F377CF" w14:textId="523BDDBF" w:rsidR="009C751A" w:rsidRPr="002C38AF" w:rsidRDefault="002C38AF" w:rsidP="0067009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2C38AF">
        <w:rPr>
          <w:rFonts w:asciiTheme="minorHAnsi" w:hAnsiTheme="minorHAnsi" w:cstheme="minorHAnsi"/>
          <w:sz w:val="36"/>
          <w:szCs w:val="36"/>
          <w:lang w:eastAsia="zh-CN"/>
        </w:rPr>
        <w:t>H</w:t>
      </w:r>
      <w:r>
        <w:rPr>
          <w:rFonts w:asciiTheme="minorHAnsi" w:hAnsiTheme="minorHAnsi" w:cstheme="minorHAnsi"/>
          <w:sz w:val="36"/>
          <w:szCs w:val="36"/>
          <w:lang w:eastAsia="zh-CN"/>
        </w:rPr>
        <w:t xml:space="preserve">a cambiato </w:t>
      </w:r>
      <w:r w:rsidR="00DA465E">
        <w:rPr>
          <w:rFonts w:asciiTheme="minorHAnsi" w:hAnsiTheme="minorHAnsi" w:cstheme="minorHAnsi"/>
          <w:sz w:val="36"/>
          <w:szCs w:val="36"/>
          <w:lang w:eastAsia="zh-CN"/>
        </w:rPr>
        <w:t>recentemente</w:t>
      </w:r>
      <w:r w:rsidR="00DA465E">
        <w:rPr>
          <w:rFonts w:asciiTheme="minorHAnsi" w:hAnsiTheme="minorHAnsi" w:cstheme="minorHAnsi"/>
          <w:sz w:val="36"/>
          <w:szCs w:val="36"/>
          <w:lang w:eastAsia="zh-CN"/>
        </w:rPr>
        <w:t xml:space="preserve"> </w:t>
      </w:r>
      <w:r>
        <w:rPr>
          <w:rFonts w:asciiTheme="minorHAnsi" w:hAnsiTheme="minorHAnsi" w:cstheme="minorHAnsi"/>
          <w:sz w:val="36"/>
          <w:szCs w:val="36"/>
          <w:lang w:eastAsia="zh-CN"/>
        </w:rPr>
        <w:t>fornitore di pulcini</w:t>
      </w:r>
      <w:r w:rsidR="00DA465E">
        <w:rPr>
          <w:rFonts w:asciiTheme="minorHAnsi" w:hAnsiTheme="minorHAnsi" w:cstheme="minorHAnsi"/>
          <w:sz w:val="36"/>
          <w:szCs w:val="36"/>
          <w:lang w:eastAsia="zh-CN"/>
        </w:rPr>
        <w:t>.</w:t>
      </w:r>
    </w:p>
    <w:p w14:paraId="6FEA9F49" w14:textId="5DB6B9C2" w:rsidR="00D31461" w:rsidRPr="002C38AF" w:rsidRDefault="00991847" w:rsidP="0067009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>
        <w:rPr>
          <w:rFonts w:asciiTheme="minorHAnsi" w:hAnsiTheme="minorHAnsi" w:cstheme="minorHAnsi"/>
          <w:sz w:val="36"/>
          <w:szCs w:val="36"/>
          <w:lang w:eastAsia="zh-CN"/>
        </w:rPr>
        <w:t>Il suo ruolo di Consulente non aiuta sempre il proprio allevamento nei confronti di fornitori e clienti dello stesso allevamento</w:t>
      </w:r>
      <w:r w:rsidR="00DA465E">
        <w:rPr>
          <w:rFonts w:asciiTheme="minorHAnsi" w:hAnsiTheme="minorHAnsi" w:cstheme="minorHAnsi"/>
          <w:sz w:val="36"/>
          <w:szCs w:val="36"/>
          <w:lang w:eastAsia="zh-CN"/>
        </w:rPr>
        <w:t>.</w:t>
      </w:r>
    </w:p>
    <w:p w14:paraId="0A52AB7C" w14:textId="2104C0C2" w:rsidR="00D31461" w:rsidRDefault="00D31461" w:rsidP="0067009D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5E21B043" w14:textId="10F7E048" w:rsidR="00991847" w:rsidRPr="005728B9" w:rsidRDefault="00991847" w:rsidP="00991847">
      <w:pPr>
        <w:jc w:val="both"/>
        <w:rPr>
          <w:rFonts w:asciiTheme="minorHAnsi" w:hAnsiTheme="minorHAnsi" w:cstheme="minorHAnsi"/>
          <w:sz w:val="36"/>
        </w:rPr>
      </w:pPr>
      <w:r w:rsidRPr="00F447CE">
        <w:rPr>
          <w:rFonts w:asciiTheme="minorHAnsi" w:hAnsiTheme="minorHAnsi" w:cstheme="minorHAnsi"/>
          <w:color w:val="4472C4" w:themeColor="accent1"/>
          <w:sz w:val="36"/>
        </w:rPr>
        <w:t xml:space="preserve">Bisogni dell’allevamento : </w:t>
      </w:r>
      <w:r>
        <w:rPr>
          <w:rFonts w:asciiTheme="minorHAnsi" w:hAnsiTheme="minorHAnsi" w:cstheme="minorHAnsi"/>
          <w:sz w:val="36"/>
        </w:rPr>
        <w:t>divenire E.coli free per mostrare che il suo status di consulente di livello italiano e’ ben meritato</w:t>
      </w:r>
    </w:p>
    <w:p w14:paraId="156C6AB9" w14:textId="7B46EF5B" w:rsidR="00991847" w:rsidRDefault="00991847" w:rsidP="0067009D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5EC7E05E" w14:textId="77777777" w:rsidR="00991847" w:rsidRPr="00F447CE" w:rsidRDefault="00991847" w:rsidP="00991847">
      <w:pPr>
        <w:jc w:val="both"/>
        <w:rPr>
          <w:rFonts w:asciiTheme="minorHAnsi" w:hAnsiTheme="minorHAnsi" w:cstheme="minorHAnsi"/>
          <w:color w:val="4472C4" w:themeColor="accent1"/>
          <w:sz w:val="36"/>
        </w:rPr>
      </w:pPr>
      <w:r w:rsidRPr="00F447CE">
        <w:rPr>
          <w:rFonts w:asciiTheme="minorHAnsi" w:hAnsiTheme="minorHAnsi" w:cstheme="minorHAnsi"/>
          <w:color w:val="4472C4" w:themeColor="accent1"/>
          <w:sz w:val="36"/>
        </w:rPr>
        <w:t xml:space="preserve">Gestione attuale Stakeholder : </w:t>
      </w:r>
    </w:p>
    <w:p w14:paraId="57F0C4FB" w14:textId="23AA4CFB" w:rsidR="003F5F58" w:rsidRDefault="00991847" w:rsidP="0099184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Rapporti complicati con i fornitori perche’ le sue richieste di “super qualit</w:t>
      </w:r>
      <w:r w:rsidR="00DA465E">
        <w:rPr>
          <w:rFonts w:asciiTheme="minorHAnsi" w:hAnsiTheme="minorHAnsi" w:cstheme="minorHAnsi"/>
          <w:sz w:val="36"/>
        </w:rPr>
        <w:t xml:space="preserve">á </w:t>
      </w:r>
      <w:r>
        <w:rPr>
          <w:rFonts w:asciiTheme="minorHAnsi" w:hAnsiTheme="minorHAnsi" w:cstheme="minorHAnsi"/>
          <w:sz w:val="36"/>
        </w:rPr>
        <w:t>” si scontrano con le situazioni di mercato</w:t>
      </w:r>
      <w:r w:rsidR="003F5F58">
        <w:rPr>
          <w:rFonts w:asciiTheme="minorHAnsi" w:hAnsiTheme="minorHAnsi" w:cstheme="minorHAnsi"/>
          <w:sz w:val="36"/>
        </w:rPr>
        <w:t xml:space="preserve"> (prezzi, ritardo forniture, qualita’ delle forniture non nelle aspettative)</w:t>
      </w:r>
    </w:p>
    <w:p w14:paraId="763D4426" w14:textId="037032C0" w:rsidR="003F5F58" w:rsidRDefault="00991847" w:rsidP="0099184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Rapporti </w:t>
      </w:r>
      <w:r w:rsidR="003F5F58">
        <w:rPr>
          <w:rFonts w:asciiTheme="minorHAnsi" w:hAnsiTheme="minorHAnsi" w:cstheme="minorHAnsi"/>
          <w:sz w:val="36"/>
        </w:rPr>
        <w:t xml:space="preserve">ottimi </w:t>
      </w:r>
      <w:r>
        <w:rPr>
          <w:rFonts w:asciiTheme="minorHAnsi" w:hAnsiTheme="minorHAnsi" w:cstheme="minorHAnsi"/>
          <w:sz w:val="36"/>
        </w:rPr>
        <w:t xml:space="preserve">con il personale ASL </w:t>
      </w:r>
      <w:r w:rsidR="003F5F58">
        <w:rPr>
          <w:rFonts w:asciiTheme="minorHAnsi" w:hAnsiTheme="minorHAnsi" w:cstheme="minorHAnsi"/>
          <w:sz w:val="36"/>
        </w:rPr>
        <w:t xml:space="preserve">perche’ la volonta’ di divenire E.coli free e successivamente NAE e’ in linea con il programma del Dirigente </w:t>
      </w:r>
      <w:r w:rsidR="00DA465E">
        <w:rPr>
          <w:rFonts w:asciiTheme="minorHAnsi" w:hAnsiTheme="minorHAnsi" w:cstheme="minorHAnsi"/>
          <w:sz w:val="36"/>
        </w:rPr>
        <w:t xml:space="preserve">della </w:t>
      </w:r>
      <w:r w:rsidR="003F5F58">
        <w:rPr>
          <w:rFonts w:asciiTheme="minorHAnsi" w:hAnsiTheme="minorHAnsi" w:cstheme="minorHAnsi"/>
          <w:sz w:val="36"/>
        </w:rPr>
        <w:t>ASL</w:t>
      </w:r>
      <w:r w:rsidR="00DA465E">
        <w:rPr>
          <w:rFonts w:asciiTheme="minorHAnsi" w:hAnsiTheme="minorHAnsi" w:cstheme="minorHAnsi"/>
          <w:sz w:val="36"/>
        </w:rPr>
        <w:t xml:space="preserve"> di riferimento</w:t>
      </w:r>
    </w:p>
    <w:p w14:paraId="082AD523" w14:textId="1B594CC3" w:rsidR="003F5F58" w:rsidRDefault="00991847" w:rsidP="0099184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Rapporti </w:t>
      </w:r>
      <w:r w:rsidR="003F5F58">
        <w:rPr>
          <w:rFonts w:asciiTheme="minorHAnsi" w:hAnsiTheme="minorHAnsi" w:cstheme="minorHAnsi"/>
          <w:sz w:val="36"/>
        </w:rPr>
        <w:t xml:space="preserve">buoni con il ristorante che compra l’80% dei suoi animali per la propria clientela: la crisi Covid ha </w:t>
      </w:r>
      <w:r w:rsidR="00DA465E">
        <w:rPr>
          <w:rFonts w:asciiTheme="minorHAnsi" w:hAnsiTheme="minorHAnsi" w:cstheme="minorHAnsi"/>
          <w:sz w:val="36"/>
        </w:rPr>
        <w:t>costretto</w:t>
      </w:r>
      <w:r w:rsidR="003F5F58">
        <w:rPr>
          <w:rFonts w:asciiTheme="minorHAnsi" w:hAnsiTheme="minorHAnsi" w:cstheme="minorHAnsi"/>
          <w:sz w:val="36"/>
        </w:rPr>
        <w:t xml:space="preserve"> il ristorante </w:t>
      </w:r>
      <w:r w:rsidR="00DA465E">
        <w:rPr>
          <w:rFonts w:asciiTheme="minorHAnsi" w:hAnsiTheme="minorHAnsi" w:cstheme="minorHAnsi"/>
          <w:sz w:val="36"/>
        </w:rPr>
        <w:t xml:space="preserve">alla chiusura </w:t>
      </w:r>
      <w:r w:rsidR="003F5F58">
        <w:rPr>
          <w:rFonts w:asciiTheme="minorHAnsi" w:hAnsiTheme="minorHAnsi" w:cstheme="minorHAnsi"/>
          <w:sz w:val="36"/>
        </w:rPr>
        <w:t xml:space="preserve">e costretto l’allevatore a cercare canali di </w:t>
      </w:r>
      <w:r w:rsidR="00DA465E">
        <w:rPr>
          <w:rFonts w:asciiTheme="minorHAnsi" w:hAnsiTheme="minorHAnsi" w:cstheme="minorHAnsi"/>
          <w:sz w:val="36"/>
        </w:rPr>
        <w:t>mercato</w:t>
      </w:r>
      <w:r w:rsidR="003F5F58">
        <w:rPr>
          <w:rFonts w:asciiTheme="minorHAnsi" w:hAnsiTheme="minorHAnsi" w:cstheme="minorHAnsi"/>
          <w:sz w:val="36"/>
        </w:rPr>
        <w:t xml:space="preserve"> piu tradizionali, ma anche a prezzi di vendi</w:t>
      </w:r>
      <w:r w:rsidR="00DA465E">
        <w:rPr>
          <w:rFonts w:asciiTheme="minorHAnsi" w:hAnsiTheme="minorHAnsi" w:cstheme="minorHAnsi"/>
          <w:sz w:val="36"/>
        </w:rPr>
        <w:t>t</w:t>
      </w:r>
      <w:r w:rsidR="003F5F58">
        <w:rPr>
          <w:rFonts w:asciiTheme="minorHAnsi" w:hAnsiTheme="minorHAnsi" w:cstheme="minorHAnsi"/>
          <w:sz w:val="36"/>
        </w:rPr>
        <w:t>a inferiori</w:t>
      </w:r>
    </w:p>
    <w:p w14:paraId="3F35654A" w14:textId="77777777" w:rsidR="003F5F58" w:rsidRDefault="003F5F58" w:rsidP="0099184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lastRenderedPageBreak/>
        <w:t xml:space="preserve">Rapporti tesi con la popolazione circostante l’allevamento perche’ “stimolata” da un gruppo animalista locale che etichetta l’allevamento come “lager”; il tentativo di conciliazione mediato dalla ASL si e’ risolto in una ulteriore polemica che ha esacerbato gli animi di tutti </w:t>
      </w:r>
    </w:p>
    <w:p w14:paraId="2B7DF159" w14:textId="77777777" w:rsidR="00991847" w:rsidRDefault="00991847" w:rsidP="00991847">
      <w:pPr>
        <w:pStyle w:val="ListParagraph"/>
        <w:ind w:left="360"/>
        <w:jc w:val="both"/>
        <w:rPr>
          <w:rFonts w:asciiTheme="minorHAnsi" w:hAnsiTheme="minorHAnsi" w:cstheme="minorHAnsi"/>
          <w:sz w:val="36"/>
        </w:rPr>
      </w:pPr>
    </w:p>
    <w:p w14:paraId="03E5F6AB" w14:textId="77777777" w:rsidR="00F447CE" w:rsidRPr="00F447CE" w:rsidRDefault="00F447CE" w:rsidP="00F447CE">
      <w:pPr>
        <w:jc w:val="both"/>
        <w:rPr>
          <w:rFonts w:asciiTheme="minorHAnsi" w:hAnsiTheme="minorHAnsi" w:cstheme="minorHAnsi"/>
          <w:b/>
          <w:bCs/>
          <w:sz w:val="36"/>
        </w:rPr>
      </w:pPr>
      <w:r w:rsidRPr="00F447CE">
        <w:rPr>
          <w:rFonts w:asciiTheme="minorHAnsi" w:hAnsiTheme="minorHAnsi" w:cstheme="minorHAnsi"/>
          <w:b/>
          <w:bCs/>
          <w:color w:val="4472C4" w:themeColor="accent1"/>
          <w:sz w:val="36"/>
        </w:rPr>
        <w:t>Domande per i Gruppi di Lavoro</w:t>
      </w:r>
      <w:r w:rsidRPr="00F447CE">
        <w:rPr>
          <w:rFonts w:asciiTheme="minorHAnsi" w:hAnsiTheme="minorHAnsi" w:cstheme="minorHAnsi"/>
          <w:b/>
          <w:bCs/>
          <w:sz w:val="36"/>
        </w:rPr>
        <w:t>:</w:t>
      </w:r>
    </w:p>
    <w:p w14:paraId="421C657B" w14:textId="77777777" w:rsidR="00991847" w:rsidRDefault="00991847" w:rsidP="003F5F5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Quale azioni puo intraprendere l’allevatore per migliorare le condizioni sanitarie del proprio allevamento?</w:t>
      </w:r>
    </w:p>
    <w:p w14:paraId="566E0164" w14:textId="2C38503A" w:rsidR="00991847" w:rsidRDefault="00991847" w:rsidP="003F5F5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Quali azioni puo intraprendere l’allevatore per migliorare i rapporti con </w:t>
      </w:r>
      <w:r w:rsidR="003F5F58">
        <w:rPr>
          <w:rFonts w:asciiTheme="minorHAnsi" w:hAnsiTheme="minorHAnsi" w:cstheme="minorHAnsi"/>
          <w:sz w:val="36"/>
        </w:rPr>
        <w:t>il mercato di sbocco e la popolazione inclusi gli animalisti?</w:t>
      </w:r>
    </w:p>
    <w:p w14:paraId="55382DC5" w14:textId="2424F28A" w:rsidR="00991847" w:rsidRDefault="00991847" w:rsidP="003F5F5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L’Allevatore puo’ utilizzare i buoni rapporti con i</w:t>
      </w:r>
      <w:r w:rsidR="00673E57">
        <w:rPr>
          <w:rFonts w:asciiTheme="minorHAnsi" w:hAnsiTheme="minorHAnsi" w:cstheme="minorHAnsi"/>
          <w:sz w:val="36"/>
        </w:rPr>
        <w:t xml:space="preserve"> Veterinari </w:t>
      </w:r>
      <w:r>
        <w:rPr>
          <w:rFonts w:asciiTheme="minorHAnsi" w:hAnsiTheme="minorHAnsi" w:cstheme="minorHAnsi"/>
          <w:sz w:val="36"/>
        </w:rPr>
        <w:t>vicinato per risolvere il punto 2?</w:t>
      </w:r>
    </w:p>
    <w:p w14:paraId="6740D39A" w14:textId="77777777" w:rsidR="00991847" w:rsidRPr="0000621F" w:rsidRDefault="00991847" w:rsidP="003F5F5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Ve la sentireste di costruire la “materiality matrix” di questo allevamento?</w:t>
      </w:r>
    </w:p>
    <w:p w14:paraId="6B596014" w14:textId="77777777" w:rsidR="00991847" w:rsidRDefault="00991847" w:rsidP="0067009D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sectPr w:rsidR="00991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AA13" w14:textId="77777777" w:rsidR="001D0D51" w:rsidRDefault="001D0D51" w:rsidP="00625A14">
      <w:r>
        <w:separator/>
      </w:r>
    </w:p>
  </w:endnote>
  <w:endnote w:type="continuationSeparator" w:id="0">
    <w:p w14:paraId="574D991D" w14:textId="77777777" w:rsidR="001D0D51" w:rsidRDefault="001D0D51" w:rsidP="0062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F141" w14:textId="77777777" w:rsidR="001D0D51" w:rsidRDefault="001D0D51" w:rsidP="00625A14">
      <w:r>
        <w:separator/>
      </w:r>
    </w:p>
  </w:footnote>
  <w:footnote w:type="continuationSeparator" w:id="0">
    <w:p w14:paraId="1D667179" w14:textId="77777777" w:rsidR="001D0D51" w:rsidRDefault="001D0D51" w:rsidP="0062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CBF"/>
    <w:multiLevelType w:val="hybridMultilevel"/>
    <w:tmpl w:val="57DE56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03F28"/>
    <w:multiLevelType w:val="hybridMultilevel"/>
    <w:tmpl w:val="3F1A50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E205A"/>
    <w:multiLevelType w:val="hybridMultilevel"/>
    <w:tmpl w:val="832460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D13644"/>
    <w:multiLevelType w:val="hybridMultilevel"/>
    <w:tmpl w:val="046E4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324A9"/>
    <w:multiLevelType w:val="hybridMultilevel"/>
    <w:tmpl w:val="AF7A7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A45F3"/>
    <w:multiLevelType w:val="hybridMultilevel"/>
    <w:tmpl w:val="7974EEF8"/>
    <w:lvl w:ilvl="0" w:tplc="8A8EE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F6725"/>
    <w:multiLevelType w:val="hybridMultilevel"/>
    <w:tmpl w:val="7910DDE8"/>
    <w:lvl w:ilvl="0" w:tplc="3D6A7A4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6123721">
    <w:abstractNumId w:val="0"/>
  </w:num>
  <w:num w:numId="2" w16cid:durableId="575091141">
    <w:abstractNumId w:val="6"/>
  </w:num>
  <w:num w:numId="3" w16cid:durableId="860707582">
    <w:abstractNumId w:val="4"/>
  </w:num>
  <w:num w:numId="4" w16cid:durableId="1982687063">
    <w:abstractNumId w:val="3"/>
  </w:num>
  <w:num w:numId="5" w16cid:durableId="2047484069">
    <w:abstractNumId w:val="2"/>
  </w:num>
  <w:num w:numId="6" w16cid:durableId="1613244812">
    <w:abstractNumId w:val="5"/>
  </w:num>
  <w:num w:numId="7" w16cid:durableId="1311250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4A"/>
    <w:rsid w:val="0000621F"/>
    <w:rsid w:val="001A185B"/>
    <w:rsid w:val="001D0D51"/>
    <w:rsid w:val="00206EC4"/>
    <w:rsid w:val="002334DB"/>
    <w:rsid w:val="002C38AF"/>
    <w:rsid w:val="00342364"/>
    <w:rsid w:val="00362693"/>
    <w:rsid w:val="003F5F58"/>
    <w:rsid w:val="004D7C66"/>
    <w:rsid w:val="005728B9"/>
    <w:rsid w:val="005D323A"/>
    <w:rsid w:val="00605645"/>
    <w:rsid w:val="00605F4A"/>
    <w:rsid w:val="00625A14"/>
    <w:rsid w:val="0067009D"/>
    <w:rsid w:val="00673E57"/>
    <w:rsid w:val="006C2FC8"/>
    <w:rsid w:val="00775BC6"/>
    <w:rsid w:val="007C66FD"/>
    <w:rsid w:val="00837A1D"/>
    <w:rsid w:val="00847CCF"/>
    <w:rsid w:val="00855DAD"/>
    <w:rsid w:val="0086474B"/>
    <w:rsid w:val="00991847"/>
    <w:rsid w:val="009C751A"/>
    <w:rsid w:val="00A609BA"/>
    <w:rsid w:val="00AE1C29"/>
    <w:rsid w:val="00B35E24"/>
    <w:rsid w:val="00D31461"/>
    <w:rsid w:val="00DA465E"/>
    <w:rsid w:val="00DA7060"/>
    <w:rsid w:val="00E2031A"/>
    <w:rsid w:val="00F447CE"/>
    <w:rsid w:val="00F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55521"/>
  <w15:chartTrackingRefBased/>
  <w15:docId w15:val="{7D2189FB-A1F6-45A4-970B-7DC4FB19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4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F4A"/>
    <w:pPr>
      <w:keepNext/>
      <w:spacing w:before="240" w:after="60"/>
      <w:outlineLvl w:val="2"/>
    </w:pPr>
    <w:rPr>
      <w:rFonts w:ascii="Calibri Light" w:eastAsia="DengXian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 w:val="40"/>
    </w:rPr>
  </w:style>
  <w:style w:type="character" w:customStyle="1" w:styleId="Heading3Char">
    <w:name w:val="Heading 3 Char"/>
    <w:link w:val="Heading3"/>
    <w:uiPriority w:val="9"/>
    <w:semiHidden/>
    <w:rsid w:val="00605F4A"/>
    <w:rPr>
      <w:rFonts w:ascii="Calibri Light" w:eastAsia="DengXian Light" w:hAnsi="Calibri Light" w:cs="Times New Roman"/>
      <w:b/>
      <w:bCs/>
      <w:sz w:val="26"/>
      <w:szCs w:val="26"/>
      <w:lang w:val="it-IT" w:eastAsia="it-I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5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zh-CN"/>
    </w:rPr>
  </w:style>
  <w:style w:type="character" w:customStyle="1" w:styleId="HTMLPreformattedChar">
    <w:name w:val="HTML Preformatted Char"/>
    <w:link w:val="HTMLPreformatted"/>
    <w:uiPriority w:val="99"/>
    <w:rsid w:val="00605F4A"/>
    <w:rPr>
      <w:rFonts w:ascii="Courier New" w:hAnsi="Courier New" w:cs="Courier New"/>
    </w:rPr>
  </w:style>
  <w:style w:type="character" w:styleId="Hyperlink">
    <w:name w:val="Hyperlink"/>
    <w:uiPriority w:val="99"/>
    <w:semiHidden/>
    <w:unhideWhenUsed/>
    <w:rsid w:val="00605F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A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25A14"/>
    <w:rPr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625A1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25A14"/>
    <w:rPr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6C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97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8366">
                  <w:marLeft w:val="-240"/>
                  <w:marRight w:val="-24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5597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81895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39334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0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246419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69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5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Role play – Excenel Pre-weaning</vt:lpstr>
      <vt:lpstr>Role play – Excenel Pre-weaning</vt:lpstr>
      <vt:lpstr>Role play – Excenel Pre-weaning</vt:lpstr>
    </vt:vector>
  </TitlesOfParts>
  <Company>Pfizer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play – Excenel Pre-weaning</dc:title>
  <dc:subject/>
  <dc:creator>Minelli Giuseppe</dc:creator>
  <cp:keywords/>
  <dc:description/>
  <cp:lastModifiedBy>Paolo Doncecchi</cp:lastModifiedBy>
  <cp:revision>5</cp:revision>
  <cp:lastPrinted>2005-02-23T19:15:00Z</cp:lastPrinted>
  <dcterms:created xsi:type="dcterms:W3CDTF">2023-05-27T20:22:00Z</dcterms:created>
  <dcterms:modified xsi:type="dcterms:W3CDTF">2023-05-27T21:02:00Z</dcterms:modified>
</cp:coreProperties>
</file>